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4A8" w:rsidRPr="00837D53" w:rsidRDefault="00F13009">
      <w:pPr>
        <w:rPr>
          <w:rFonts w:ascii="Times New Roman" w:hAnsi="Times New Roman" w:cs="Times New Roman"/>
          <w:sz w:val="24"/>
          <w:szCs w:val="24"/>
        </w:rPr>
      </w:pPr>
      <w:r w:rsidRPr="00837D53">
        <w:rPr>
          <w:rFonts w:ascii="Times New Roman" w:hAnsi="Times New Roman" w:cs="Times New Roman"/>
          <w:sz w:val="24"/>
          <w:szCs w:val="24"/>
        </w:rPr>
        <w:t xml:space="preserve">Образовательный минимум по литературе 10 </w:t>
      </w:r>
      <w:proofErr w:type="spellStart"/>
      <w:r w:rsidRPr="00837D53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837D53">
        <w:rPr>
          <w:rFonts w:ascii="Times New Roman" w:hAnsi="Times New Roman" w:cs="Times New Roman"/>
          <w:sz w:val="24"/>
          <w:szCs w:val="24"/>
        </w:rPr>
        <w:t>.</w:t>
      </w:r>
    </w:p>
    <w:p w:rsidR="00F13009" w:rsidRPr="00837D53" w:rsidRDefault="00F13009">
      <w:pPr>
        <w:rPr>
          <w:rFonts w:ascii="Times New Roman" w:hAnsi="Times New Roman" w:cs="Times New Roman"/>
          <w:sz w:val="24"/>
          <w:szCs w:val="24"/>
        </w:rPr>
      </w:pPr>
      <w:r w:rsidRPr="00837D53">
        <w:rPr>
          <w:rFonts w:ascii="Times New Roman" w:hAnsi="Times New Roman" w:cs="Times New Roman"/>
          <w:sz w:val="24"/>
          <w:szCs w:val="24"/>
        </w:rPr>
        <w:t>1 ЧЕТВЕРТЬ.</w:t>
      </w:r>
    </w:p>
    <w:p w:rsidR="00F13009" w:rsidRPr="00837D53" w:rsidRDefault="00F13009" w:rsidP="00837D5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37D53">
        <w:rPr>
          <w:rFonts w:ascii="Times New Roman" w:hAnsi="Times New Roman" w:cs="Times New Roman"/>
          <w:sz w:val="24"/>
          <w:szCs w:val="24"/>
        </w:rPr>
        <w:t>Романтизм как литературное течение.</w:t>
      </w:r>
    </w:p>
    <w:p w:rsidR="00F13009" w:rsidRPr="00837D53" w:rsidRDefault="00F13009" w:rsidP="00837D5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37D53">
        <w:rPr>
          <w:rFonts w:ascii="Times New Roman" w:hAnsi="Times New Roman" w:cs="Times New Roman"/>
          <w:sz w:val="24"/>
          <w:szCs w:val="24"/>
        </w:rPr>
        <w:t xml:space="preserve">Реализм </w:t>
      </w:r>
      <w:r w:rsidRPr="00837D53">
        <w:rPr>
          <w:rFonts w:ascii="Times New Roman" w:hAnsi="Times New Roman" w:cs="Times New Roman"/>
          <w:sz w:val="24"/>
          <w:szCs w:val="24"/>
        </w:rPr>
        <w:t>как литературное течение.</w:t>
      </w:r>
    </w:p>
    <w:p w:rsidR="00F13009" w:rsidRPr="00837D53" w:rsidRDefault="00F13009" w:rsidP="00837D53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837D53">
        <w:rPr>
          <w:rFonts w:ascii="Times New Roman" w:hAnsi="Times New Roman" w:cs="Times New Roman"/>
          <w:color w:val="000000"/>
          <w:sz w:val="24"/>
          <w:szCs w:val="24"/>
        </w:rPr>
        <w:t>Проблема личности и государства в поэме «Медный всадник».</w:t>
      </w:r>
    </w:p>
    <w:p w:rsidR="00F13009" w:rsidRPr="00837D53" w:rsidRDefault="00F13009" w:rsidP="00837D53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837D53">
        <w:rPr>
          <w:rFonts w:ascii="Times New Roman" w:hAnsi="Times New Roman" w:cs="Times New Roman"/>
          <w:color w:val="000000"/>
          <w:sz w:val="24"/>
          <w:szCs w:val="24"/>
        </w:rPr>
        <w:t>Романтические и реалистические традиции в гоголевской прозе разных лет</w:t>
      </w:r>
      <w:r w:rsidRPr="00837D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13009" w:rsidRPr="00837D53" w:rsidRDefault="00F13009" w:rsidP="00837D53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837D53">
        <w:rPr>
          <w:rFonts w:ascii="Times New Roman" w:hAnsi="Times New Roman" w:cs="Times New Roman"/>
          <w:color w:val="000000"/>
          <w:sz w:val="24"/>
          <w:szCs w:val="24"/>
        </w:rPr>
        <w:t>Мир города Калинова в драме А.Н. Островского «Гроза»</w:t>
      </w:r>
    </w:p>
    <w:p w:rsidR="00F13009" w:rsidRPr="00837D53" w:rsidRDefault="00F13009" w:rsidP="00837D53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837D53">
        <w:rPr>
          <w:rFonts w:ascii="Times New Roman" w:hAnsi="Times New Roman" w:cs="Times New Roman"/>
          <w:color w:val="000000"/>
          <w:sz w:val="24"/>
          <w:szCs w:val="24"/>
        </w:rPr>
        <w:t xml:space="preserve">Обломов и </w:t>
      </w:r>
      <w:proofErr w:type="spellStart"/>
      <w:r w:rsidRPr="00837D53">
        <w:rPr>
          <w:rFonts w:ascii="Times New Roman" w:hAnsi="Times New Roman" w:cs="Times New Roman"/>
          <w:color w:val="000000"/>
          <w:sz w:val="24"/>
          <w:szCs w:val="24"/>
        </w:rPr>
        <w:t>Штольц</w:t>
      </w:r>
      <w:proofErr w:type="spellEnd"/>
      <w:r w:rsidRPr="00837D53">
        <w:rPr>
          <w:rFonts w:ascii="Times New Roman" w:hAnsi="Times New Roman" w:cs="Times New Roman"/>
          <w:color w:val="000000"/>
          <w:sz w:val="24"/>
          <w:szCs w:val="24"/>
        </w:rPr>
        <w:t>: два ве</w:t>
      </w:r>
      <w:r w:rsidRPr="00837D53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837D53">
        <w:rPr>
          <w:rFonts w:ascii="Times New Roman" w:hAnsi="Times New Roman" w:cs="Times New Roman"/>
          <w:color w:val="000000"/>
          <w:sz w:val="24"/>
          <w:szCs w:val="24"/>
        </w:rPr>
        <w:t>тора русской жизни.</w:t>
      </w:r>
    </w:p>
    <w:p w:rsidR="00F13009" w:rsidRPr="00837D53" w:rsidRDefault="00F1300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37D53">
        <w:rPr>
          <w:rFonts w:ascii="Times New Roman" w:hAnsi="Times New Roman" w:cs="Times New Roman"/>
          <w:color w:val="000000"/>
          <w:sz w:val="24"/>
          <w:szCs w:val="24"/>
        </w:rPr>
        <w:t>2 ЧЕТВЕРТЬ.</w:t>
      </w:r>
    </w:p>
    <w:p w:rsidR="00F13009" w:rsidRPr="00837D53" w:rsidRDefault="00F13009" w:rsidP="00837D53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837D53">
        <w:rPr>
          <w:rFonts w:ascii="Times New Roman" w:hAnsi="Times New Roman" w:cs="Times New Roman"/>
          <w:color w:val="000000"/>
          <w:sz w:val="24"/>
          <w:szCs w:val="24"/>
        </w:rPr>
        <w:t>Философские итоги романа</w:t>
      </w:r>
      <w:r w:rsidRPr="00837D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7D53">
        <w:rPr>
          <w:rFonts w:ascii="Times New Roman" w:hAnsi="Times New Roman" w:cs="Times New Roman"/>
          <w:color w:val="000000"/>
          <w:sz w:val="24"/>
          <w:szCs w:val="24"/>
        </w:rPr>
        <w:t>И.С.Тургенева</w:t>
      </w:r>
      <w:proofErr w:type="spellEnd"/>
      <w:r w:rsidRPr="00837D53">
        <w:rPr>
          <w:rFonts w:ascii="Times New Roman" w:hAnsi="Times New Roman" w:cs="Times New Roman"/>
          <w:color w:val="000000"/>
          <w:sz w:val="24"/>
          <w:szCs w:val="24"/>
        </w:rPr>
        <w:t xml:space="preserve">  «Отцы и дети»</w:t>
      </w:r>
    </w:p>
    <w:p w:rsidR="009217BD" w:rsidRPr="00837D53" w:rsidRDefault="009217BD" w:rsidP="00837D53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837D53">
        <w:rPr>
          <w:rFonts w:ascii="Times New Roman" w:hAnsi="Times New Roman" w:cs="Times New Roman"/>
          <w:color w:val="000000"/>
          <w:sz w:val="24"/>
          <w:szCs w:val="24"/>
        </w:rPr>
        <w:t>Личность Н.Г. Чернышевского и история создания романа «Что делать?»</w:t>
      </w:r>
    </w:p>
    <w:p w:rsidR="00F13009" w:rsidRPr="00837D53" w:rsidRDefault="00F13009" w:rsidP="00837D5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37D53">
        <w:rPr>
          <w:rFonts w:ascii="Times New Roman" w:hAnsi="Times New Roman" w:cs="Times New Roman"/>
          <w:color w:val="000000"/>
          <w:sz w:val="24"/>
          <w:szCs w:val="24"/>
        </w:rPr>
        <w:t xml:space="preserve">Проблематика и жанр поэмы Н.А. Некрасова </w:t>
      </w:r>
      <w:r w:rsidRPr="00837D53">
        <w:rPr>
          <w:rFonts w:ascii="Times New Roman" w:hAnsi="Times New Roman" w:cs="Times New Roman"/>
          <w:sz w:val="24"/>
          <w:szCs w:val="24"/>
        </w:rPr>
        <w:t>«Кому на Руси жить хорошо»</w:t>
      </w:r>
    </w:p>
    <w:p w:rsidR="009217BD" w:rsidRPr="00837D53" w:rsidRDefault="009217BD">
      <w:pPr>
        <w:rPr>
          <w:rFonts w:ascii="Times New Roman" w:hAnsi="Times New Roman" w:cs="Times New Roman"/>
          <w:sz w:val="24"/>
          <w:szCs w:val="24"/>
        </w:rPr>
      </w:pPr>
      <w:r w:rsidRPr="00837D53">
        <w:rPr>
          <w:rFonts w:ascii="Times New Roman" w:hAnsi="Times New Roman" w:cs="Times New Roman"/>
          <w:sz w:val="24"/>
          <w:szCs w:val="24"/>
        </w:rPr>
        <w:t>3 ЧЕТВЕРТЬ.</w:t>
      </w:r>
    </w:p>
    <w:p w:rsidR="00F13009" w:rsidRPr="00837D53" w:rsidRDefault="009217BD" w:rsidP="00837D5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37D53">
        <w:rPr>
          <w:rFonts w:ascii="Times New Roman" w:hAnsi="Times New Roman" w:cs="Times New Roman"/>
          <w:sz w:val="24"/>
          <w:szCs w:val="24"/>
        </w:rPr>
        <w:t>Поэзия и судьба А.А. Фета</w:t>
      </w:r>
      <w:r w:rsidR="00F13009" w:rsidRPr="00837D53">
        <w:rPr>
          <w:rFonts w:ascii="Times New Roman" w:hAnsi="Times New Roman" w:cs="Times New Roman"/>
          <w:sz w:val="24"/>
          <w:szCs w:val="24"/>
        </w:rPr>
        <w:t xml:space="preserve"> и Ф.И.</w:t>
      </w:r>
      <w:r w:rsidRPr="00837D53">
        <w:rPr>
          <w:rFonts w:ascii="Times New Roman" w:hAnsi="Times New Roman" w:cs="Times New Roman"/>
          <w:sz w:val="24"/>
          <w:szCs w:val="24"/>
        </w:rPr>
        <w:t xml:space="preserve"> </w:t>
      </w:r>
      <w:r w:rsidR="00F13009" w:rsidRPr="00837D53">
        <w:rPr>
          <w:rFonts w:ascii="Times New Roman" w:hAnsi="Times New Roman" w:cs="Times New Roman"/>
          <w:sz w:val="24"/>
          <w:szCs w:val="24"/>
        </w:rPr>
        <w:t>Тютчева.</w:t>
      </w:r>
    </w:p>
    <w:p w:rsidR="009217BD" w:rsidRPr="00837D53" w:rsidRDefault="009217BD" w:rsidP="00837D5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37D53">
        <w:rPr>
          <w:rFonts w:ascii="Times New Roman" w:hAnsi="Times New Roman" w:cs="Times New Roman"/>
          <w:color w:val="000000"/>
          <w:sz w:val="24"/>
          <w:szCs w:val="24"/>
        </w:rPr>
        <w:t>Тема «очарованной души» в повести</w:t>
      </w:r>
      <w:r w:rsidRPr="00837D53">
        <w:rPr>
          <w:rFonts w:ascii="Times New Roman" w:hAnsi="Times New Roman" w:cs="Times New Roman"/>
          <w:color w:val="000000"/>
          <w:sz w:val="24"/>
          <w:szCs w:val="24"/>
        </w:rPr>
        <w:t xml:space="preserve"> И.С. Лескова </w:t>
      </w:r>
      <w:r w:rsidRPr="00837D53">
        <w:rPr>
          <w:rFonts w:ascii="Times New Roman" w:hAnsi="Times New Roman" w:cs="Times New Roman"/>
          <w:color w:val="000000"/>
          <w:sz w:val="24"/>
          <w:szCs w:val="24"/>
        </w:rPr>
        <w:t xml:space="preserve"> «Очарованный странник»</w:t>
      </w:r>
    </w:p>
    <w:p w:rsidR="009217BD" w:rsidRPr="00837D53" w:rsidRDefault="009217BD" w:rsidP="00837D53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837D53">
        <w:rPr>
          <w:rFonts w:ascii="Times New Roman" w:hAnsi="Times New Roman" w:cs="Times New Roman"/>
          <w:color w:val="000000"/>
          <w:sz w:val="24"/>
          <w:szCs w:val="24"/>
        </w:rPr>
        <w:t>Сатира на «хозяев жизни» в сказках Салтыкова-Щедрина.</w:t>
      </w:r>
    </w:p>
    <w:p w:rsidR="009217BD" w:rsidRPr="00837D53" w:rsidRDefault="009217BD" w:rsidP="00837D53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837D53">
        <w:rPr>
          <w:rFonts w:ascii="Times New Roman" w:hAnsi="Times New Roman" w:cs="Times New Roman"/>
          <w:color w:val="000000"/>
          <w:sz w:val="24"/>
          <w:szCs w:val="24"/>
        </w:rPr>
        <w:t xml:space="preserve">«Мысль семейная» и «Мысль народная» в романе </w:t>
      </w:r>
      <w:proofErr w:type="spellStart"/>
      <w:r w:rsidRPr="00837D53">
        <w:rPr>
          <w:rFonts w:ascii="Times New Roman" w:hAnsi="Times New Roman" w:cs="Times New Roman"/>
          <w:color w:val="000000"/>
          <w:sz w:val="24"/>
          <w:szCs w:val="24"/>
        </w:rPr>
        <w:t>Л.Н.Толстого</w:t>
      </w:r>
      <w:proofErr w:type="spellEnd"/>
      <w:r w:rsidRPr="00837D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37D53" w:rsidRPr="00837D53" w:rsidRDefault="00837D53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37D53">
        <w:rPr>
          <w:rFonts w:ascii="Times New Roman" w:hAnsi="Times New Roman" w:cs="Times New Roman"/>
          <w:color w:val="000000"/>
          <w:sz w:val="24"/>
          <w:szCs w:val="24"/>
        </w:rPr>
        <w:t>4 ЧЕТВЕРТЬ.</w:t>
      </w:r>
    </w:p>
    <w:p w:rsidR="00837D53" w:rsidRPr="00837D53" w:rsidRDefault="00837D53" w:rsidP="00837D5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837D53">
        <w:rPr>
          <w:rFonts w:ascii="Times New Roman" w:hAnsi="Times New Roman" w:cs="Times New Roman"/>
          <w:color w:val="000000"/>
          <w:sz w:val="24"/>
          <w:szCs w:val="24"/>
        </w:rPr>
        <w:t>Роль эпилога в романе Ф.М. Достоевского «Преступление и наказание». Подготовка к домашнему сочинению</w:t>
      </w:r>
      <w:r w:rsidRPr="00837D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37D53" w:rsidRPr="00837D53" w:rsidRDefault="00837D53" w:rsidP="00837D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37D53">
        <w:rPr>
          <w:rFonts w:ascii="Times New Roman" w:hAnsi="Times New Roman" w:cs="Times New Roman"/>
          <w:color w:val="000000"/>
          <w:sz w:val="24"/>
          <w:szCs w:val="24"/>
        </w:rPr>
        <w:t>Проблема авторского идеала в рассказах</w:t>
      </w:r>
      <w:r w:rsidRPr="00837D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37D53">
        <w:rPr>
          <w:rFonts w:ascii="Times New Roman" w:hAnsi="Times New Roman" w:cs="Times New Roman"/>
          <w:color w:val="000000"/>
          <w:sz w:val="24"/>
          <w:szCs w:val="24"/>
        </w:rPr>
        <w:t>А.П.Чехова</w:t>
      </w:r>
      <w:proofErr w:type="spellEnd"/>
      <w:r w:rsidRPr="00837D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37D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37D53">
        <w:rPr>
          <w:rFonts w:ascii="Times New Roman" w:hAnsi="Times New Roman" w:cs="Times New Roman"/>
          <w:sz w:val="24"/>
          <w:szCs w:val="24"/>
        </w:rPr>
        <w:t>«Дама с собачкой», «Невеста», «Студент»</w:t>
      </w:r>
      <w:r w:rsidRPr="00837D53">
        <w:rPr>
          <w:rFonts w:ascii="Times New Roman" w:hAnsi="Times New Roman" w:cs="Times New Roman"/>
          <w:sz w:val="24"/>
          <w:szCs w:val="24"/>
        </w:rPr>
        <w:t>.</w:t>
      </w:r>
    </w:p>
    <w:p w:rsidR="00837D53" w:rsidRPr="00837D53" w:rsidRDefault="00837D53" w:rsidP="00837D5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837D53">
        <w:rPr>
          <w:rFonts w:ascii="Times New Roman" w:hAnsi="Times New Roman" w:cs="Times New Roman"/>
          <w:color w:val="000000"/>
          <w:sz w:val="24"/>
          <w:szCs w:val="24"/>
        </w:rPr>
        <w:t xml:space="preserve">Образ сада и философская проблематика пьесы  </w:t>
      </w:r>
      <w:r w:rsidRPr="00837D53">
        <w:rPr>
          <w:rFonts w:ascii="Times New Roman" w:hAnsi="Times New Roman" w:cs="Times New Roman"/>
          <w:color w:val="000000"/>
          <w:sz w:val="24"/>
          <w:szCs w:val="24"/>
        </w:rPr>
        <w:t>«Вишнев</w:t>
      </w:r>
      <w:r w:rsidR="004F3CF8">
        <w:rPr>
          <w:rFonts w:ascii="Times New Roman" w:hAnsi="Times New Roman" w:cs="Times New Roman"/>
          <w:color w:val="000000"/>
          <w:sz w:val="24"/>
          <w:szCs w:val="24"/>
        </w:rPr>
        <w:t>ы</w:t>
      </w:r>
      <w:bookmarkStart w:id="0" w:name="_GoBack"/>
      <w:bookmarkEnd w:id="0"/>
      <w:r w:rsidRPr="00837D53">
        <w:rPr>
          <w:rFonts w:ascii="Times New Roman" w:hAnsi="Times New Roman" w:cs="Times New Roman"/>
          <w:color w:val="000000"/>
          <w:sz w:val="24"/>
          <w:szCs w:val="24"/>
        </w:rPr>
        <w:t>й сад»</w:t>
      </w:r>
    </w:p>
    <w:p w:rsidR="00837D53" w:rsidRPr="00837D53" w:rsidRDefault="00837D53" w:rsidP="00837D5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837D53">
        <w:rPr>
          <w:rFonts w:ascii="Times New Roman" w:hAnsi="Times New Roman" w:cs="Times New Roman"/>
          <w:color w:val="000000"/>
          <w:sz w:val="24"/>
          <w:szCs w:val="24"/>
        </w:rPr>
        <w:t>Краткие сведен</w:t>
      </w:r>
      <w:r w:rsidR="004F3CF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837D53">
        <w:rPr>
          <w:rFonts w:ascii="Times New Roman" w:hAnsi="Times New Roman" w:cs="Times New Roman"/>
          <w:color w:val="000000"/>
          <w:sz w:val="24"/>
          <w:szCs w:val="24"/>
        </w:rPr>
        <w:t>я о зарубежной литератур второй половины 19 века и литературы родного края.</w:t>
      </w:r>
    </w:p>
    <w:p w:rsidR="00837D53" w:rsidRDefault="00837D53"/>
    <w:p w:rsidR="009217BD" w:rsidRDefault="009217BD"/>
    <w:p w:rsidR="00F13009" w:rsidRDefault="00F13009"/>
    <w:sectPr w:rsidR="00F130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246EA"/>
    <w:multiLevelType w:val="hybridMultilevel"/>
    <w:tmpl w:val="7B167D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752567"/>
    <w:multiLevelType w:val="hybridMultilevel"/>
    <w:tmpl w:val="25045F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555B00"/>
    <w:multiLevelType w:val="hybridMultilevel"/>
    <w:tmpl w:val="A60A3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822E80"/>
    <w:multiLevelType w:val="hybridMultilevel"/>
    <w:tmpl w:val="64E2C6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009"/>
    <w:rsid w:val="003A1874"/>
    <w:rsid w:val="004F3CF8"/>
    <w:rsid w:val="00837D53"/>
    <w:rsid w:val="009217BD"/>
    <w:rsid w:val="009C464C"/>
    <w:rsid w:val="00F13009"/>
    <w:rsid w:val="00F4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7D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7D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cp:lastPrinted>2018-11-21T10:32:00Z</cp:lastPrinted>
  <dcterms:created xsi:type="dcterms:W3CDTF">2018-11-21T10:03:00Z</dcterms:created>
  <dcterms:modified xsi:type="dcterms:W3CDTF">2018-11-21T11:05:00Z</dcterms:modified>
</cp:coreProperties>
</file>